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BALLATER &amp; CRATHIE COMMUNITY COUNCIL (B&amp;CC)</w:t>
      </w:r>
    </w:p>
    <w:p>
      <w:pPr>
        <w:pStyle w:val="Body"/>
        <w:jc w:val="center"/>
        <w:rPr>
          <w:rFonts w:ascii="Comic Sans MS" w:cs="Comic Sans MS" w:hAnsi="Comic Sans MS" w:eastAsia="Comic Sans MS"/>
          <w:b w:val="1"/>
          <w:bCs w:val="1"/>
          <w:sz w:val="24"/>
          <w:szCs w:val="24"/>
        </w:rPr>
      </w:pPr>
      <w:r>
        <w:rPr>
          <w:rFonts w:ascii="Comic Sans MS" w:hAnsi="Comic Sans MS"/>
          <w:b w:val="1"/>
          <w:bCs w:val="1"/>
          <w:sz w:val="24"/>
          <w:szCs w:val="24"/>
          <w:rtl w:val="0"/>
          <w:lang w:val="it-IT"/>
        </w:rPr>
        <w:t>ballaterandcrathie.org.uk</w:t>
      </w:r>
    </w:p>
    <w:p>
      <w:pPr>
        <w:pStyle w:val="Body"/>
        <w:jc w:val="center"/>
        <w:rPr>
          <w:rFonts w:ascii="Comic Sans MS" w:cs="Comic Sans MS" w:hAnsi="Comic Sans MS" w:eastAsia="Comic Sans MS"/>
          <w:sz w:val="24"/>
          <w:szCs w:val="24"/>
        </w:rPr>
      </w:pPr>
      <w:r>
        <w:rPr>
          <w:rFonts w:ascii="Comic Sans MS" w:hAnsi="Comic Sans MS"/>
          <w:sz w:val="24"/>
          <w:szCs w:val="24"/>
          <w:rtl w:val="0"/>
        </w:rPr>
        <w:t xml:space="preserve"> </w:t>
      </w:r>
      <w:r>
        <w:rPr>
          <w:rFonts w:ascii="Comic Sans MS" w:hAnsi="Comic Sans MS"/>
          <w:sz w:val="24"/>
          <w:szCs w:val="24"/>
          <w:rtl w:val="0"/>
          <w:lang w:val="en-US"/>
        </w:rPr>
        <w:t xml:space="preserve">Notes of Special </w:t>
      </w:r>
      <w:r>
        <w:rPr>
          <w:rFonts w:ascii="Comic Sans MS" w:hAnsi="Comic Sans MS"/>
          <w:sz w:val="24"/>
          <w:szCs w:val="24"/>
          <w:rtl w:val="0"/>
          <w:lang w:val="en-US"/>
        </w:rPr>
        <w:t xml:space="preserve">Meeting held on </w:t>
      </w:r>
      <w:r>
        <w:rPr>
          <w:rFonts w:ascii="Comic Sans MS" w:hAnsi="Comic Sans MS"/>
          <w:sz w:val="24"/>
          <w:szCs w:val="24"/>
          <w:rtl w:val="0"/>
          <w:lang w:val="en-US"/>
        </w:rPr>
        <w:t>26</w:t>
      </w:r>
      <w:r>
        <w:rPr>
          <w:rFonts w:ascii="Comic Sans MS" w:hAnsi="Comic Sans MS"/>
          <w:sz w:val="24"/>
          <w:szCs w:val="24"/>
          <w:vertAlign w:val="superscript"/>
          <w:rtl w:val="0"/>
          <w:lang w:val="en-US"/>
        </w:rPr>
        <w:t>th</w:t>
      </w:r>
      <w:r>
        <w:rPr>
          <w:rFonts w:ascii="Comic Sans MS" w:hAnsi="Comic Sans MS"/>
          <w:sz w:val="24"/>
          <w:szCs w:val="24"/>
          <w:rtl w:val="0"/>
          <w:lang w:val="en-US"/>
        </w:rPr>
        <w:t xml:space="preserve"> November, 2018, at 7pm in Mike Sheridan Room</w:t>
      </w:r>
    </w:p>
    <w:tbl>
      <w:tblPr>
        <w:tblW w:w="90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0"/>
        <w:gridCol w:w="4926"/>
      </w:tblGrid>
      <w:tr>
        <w:tblPrEx>
          <w:shd w:val="clear" w:color="auto" w:fill="ced7e7"/>
        </w:tblPrEx>
        <w:trPr>
          <w:trHeight w:val="5780" w:hRule="atLeast"/>
        </w:trPr>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b w:val="1"/>
                <w:bCs w:val="1"/>
                <w:sz w:val="24"/>
                <w:szCs w:val="24"/>
              </w:rPr>
            </w:pPr>
            <w:r>
              <w:rPr>
                <w:rFonts w:ascii="Comic Sans MS" w:hAnsi="Comic Sans MS"/>
                <w:b w:val="1"/>
                <w:bCs w:val="1"/>
                <w:sz w:val="24"/>
                <w:szCs w:val="24"/>
                <w:rtl w:val="0"/>
                <w:lang w:val="fr-FR"/>
              </w:rPr>
              <w:t>Present:</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Jim Anderson (WJ) - Chair</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fr-FR"/>
              </w:rPr>
              <w:t xml:space="preserve">Fiona Presslie (FP) </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fr-FR"/>
              </w:rPr>
              <w:t xml:space="preserve">Jane Angus (JA) </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Pat Downie (PD)</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Joanne Croll (JC)</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Lewis Macdonald (LM)</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Cllr Geva Blackett (CGB)</w:t>
            </w:r>
          </w:p>
          <w:p>
            <w:pPr>
              <w:pStyle w:val="Body"/>
              <w:bidi w:val="0"/>
              <w:spacing w:after="0" w:line="240" w:lineRule="auto"/>
              <w:ind w:left="0" w:right="0" w:firstLine="0"/>
              <w:jc w:val="left"/>
              <w:rPr>
                <w:rFonts w:ascii="Comic Sans MS" w:cs="Comic Sans MS" w:hAnsi="Comic Sans MS" w:eastAsia="Comic Sans MS"/>
                <w:sz w:val="24"/>
                <w:szCs w:val="24"/>
                <w:rtl w:val="0"/>
              </w:rPr>
            </w:pPr>
          </w:p>
          <w:p>
            <w:pPr>
              <w:pStyle w:val="Body"/>
              <w:bidi w:val="0"/>
              <w:spacing w:after="0" w:line="240" w:lineRule="auto"/>
              <w:ind w:left="0" w:right="0" w:firstLine="0"/>
              <w:jc w:val="left"/>
              <w:rPr>
                <w:rFonts w:ascii="Comic Sans MS" w:cs="Comic Sans MS" w:hAnsi="Comic Sans MS" w:eastAsia="Comic Sans MS"/>
                <w:b w:val="1"/>
                <w:bCs w:val="1"/>
                <w:sz w:val="24"/>
                <w:szCs w:val="24"/>
                <w:rtl w:val="0"/>
              </w:rPr>
            </w:pPr>
            <w:r>
              <w:rPr>
                <w:rFonts w:ascii="Comic Sans MS" w:hAnsi="Comic Sans MS"/>
                <w:b w:val="1"/>
                <w:bCs w:val="1"/>
                <w:sz w:val="24"/>
                <w:szCs w:val="24"/>
                <w:rtl w:val="0"/>
                <w:lang w:val="en-US"/>
              </w:rPr>
              <w:t xml:space="preserve">Apologies </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de-DE"/>
              </w:rPr>
              <w:t>Anne Reid (AR) - Sec</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Emma Stewart (ES)</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 xml:space="preserve">James Anderson (WJ) </w:t>
            </w:r>
            <w:r>
              <w:rPr>
                <w:rFonts w:ascii="Comic Sans MS" w:hAnsi="Comic Sans MS" w:hint="default"/>
                <w:sz w:val="24"/>
                <w:szCs w:val="24"/>
                <w:rtl w:val="0"/>
                <w:lang w:val="en-US"/>
              </w:rPr>
              <w:t xml:space="preserve">– </w:t>
            </w:r>
            <w:r>
              <w:rPr>
                <w:rFonts w:ascii="Comic Sans MS" w:hAnsi="Comic Sans MS"/>
                <w:sz w:val="24"/>
                <w:szCs w:val="24"/>
                <w:rtl w:val="0"/>
                <w:lang w:val="en-US"/>
              </w:rPr>
              <w:t>Chair</w:t>
            </w:r>
          </w:p>
          <w:p>
            <w:pPr>
              <w:pStyle w:val="Body"/>
              <w:bidi w:val="0"/>
              <w:spacing w:after="0"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it-IT"/>
              </w:rPr>
              <w:t>Iain Latta (IL)</w:t>
            </w:r>
            <w:r>
              <w:rPr>
                <w:rFonts w:ascii="Comic Sans MS" w:hAnsi="Comic Sans MS"/>
                <w:sz w:val="24"/>
                <w:szCs w:val="24"/>
                <w:rtl w:val="0"/>
              </w:rPr>
              <w:t xml:space="preserve"> </w:t>
            </w:r>
            <w:r>
              <w:rPr>
                <w:rFonts w:ascii="Comic Sans MS" w:hAnsi="Comic Sans MS"/>
                <w:sz w:val="24"/>
                <w:szCs w:val="24"/>
                <w:rtl w:val="0"/>
                <w:lang w:val="en-US"/>
              </w:rPr>
              <w:t>Francis Duguid (FD)</w:t>
            </w:r>
            <w:r>
              <w:rPr>
                <w:rFonts w:ascii="Comic Sans MS" w:hAnsi="Comic Sans MS"/>
                <w:sz w:val="24"/>
                <w:szCs w:val="24"/>
                <w:rtl w:val="0"/>
              </w:rPr>
              <w:t xml:space="preserve"> </w:t>
            </w:r>
            <w:r>
              <w:rPr>
                <w:rFonts w:ascii="Comic Sans MS" w:hAnsi="Comic Sans MS"/>
                <w:sz w:val="24"/>
                <w:szCs w:val="24"/>
                <w:rtl w:val="0"/>
                <w:lang w:val="en-US"/>
              </w:rPr>
              <w:t>William Braid (WB)</w:t>
            </w:r>
            <w:r>
              <w:rPr>
                <w:rFonts w:ascii="Comic Sans MS" w:hAnsi="Comic Sans MS"/>
                <w:sz w:val="24"/>
                <w:szCs w:val="24"/>
                <w:rtl w:val="0"/>
              </w:rPr>
              <w:t xml:space="preserve"> </w:t>
            </w:r>
          </w:p>
          <w:p>
            <w:pPr>
              <w:pStyle w:val="Body"/>
              <w:bidi w:val="0"/>
              <w:spacing w:after="0" w:line="240" w:lineRule="auto"/>
              <w:ind w:left="0" w:right="0" w:firstLine="0"/>
              <w:jc w:val="left"/>
              <w:rPr>
                <w:rtl w:val="0"/>
              </w:rPr>
            </w:pPr>
            <w:r>
              <w:rPr>
                <w:rFonts w:ascii="Comic Sans MS" w:hAnsi="Comic Sans MS"/>
                <w:sz w:val="24"/>
                <w:szCs w:val="24"/>
                <w:rtl w:val="0"/>
                <w:lang w:val="en-US"/>
              </w:rPr>
              <w:t>Cllr Paul Gibb (CPG)</w:t>
            </w:r>
          </w:p>
        </w:tc>
        <w:tc>
          <w:tcPr>
            <w:tcW w:type="dxa" w:w="4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Also present:</w:t>
            </w:r>
          </w:p>
          <w:p>
            <w:pPr>
              <w:pStyle w:val="Body"/>
              <w:bidi w:val="0"/>
              <w:spacing w:after="0" w:line="240" w:lineRule="auto"/>
              <w:ind w:left="0" w:right="0" w:firstLine="0"/>
              <w:jc w:val="left"/>
              <w:rPr>
                <w:rtl w:val="0"/>
              </w:rPr>
            </w:pPr>
            <w:r>
              <w:rPr>
                <w:rFonts w:ascii="Comic Sans MS" w:hAnsi="Comic Sans MS"/>
                <w:sz w:val="24"/>
                <w:szCs w:val="24"/>
                <w:rtl w:val="0"/>
                <w:lang w:val="en-US"/>
              </w:rPr>
              <w:t>Members of the public</w:t>
            </w:r>
            <w:r>
              <w:rPr>
                <w:rFonts w:ascii="Comic Sans MS" w:cs="Comic Sans MS" w:hAnsi="Comic Sans MS" w:eastAsia="Comic Sans MS"/>
                <w:sz w:val="24"/>
                <w:szCs w:val="24"/>
              </w:rPr>
            </w:r>
          </w:p>
        </w:tc>
      </w:tr>
    </w:tbl>
    <w:p>
      <w:pPr>
        <w:pStyle w:val="Body"/>
        <w:widowControl w:val="0"/>
        <w:spacing w:line="240" w:lineRule="auto"/>
        <w:jc w:val="center"/>
      </w:pPr>
    </w:p>
    <w:p>
      <w:pPr>
        <w:pStyle w:val="List Paragraph"/>
        <w:bidi w:val="0"/>
        <w:spacing w:after="0"/>
        <w:ind w:left="0" w:right="0" w:firstLine="0"/>
        <w:jc w:val="left"/>
        <w:rPr>
          <w:rFonts w:ascii="Comic Sans MS" w:cs="Comic Sans MS" w:hAnsi="Comic Sans MS" w:eastAsia="Comic Sans MS"/>
          <w:b w:val="1"/>
          <w:bCs w:val="1"/>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WJ  - welcomed all and stated that meting was informal, to extend that notes rather than full minutes would be taken.</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WJ  - suggested change to agenda given residents group letter and residents reaching alignment.</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 xml:space="preserve">WJ  - handed over to residents group. </w:t>
      </w:r>
    </w:p>
    <w:p>
      <w:pPr>
        <w:pStyle w:val="List Paragraph"/>
        <w:bidi w:val="0"/>
        <w:spacing w:after="0"/>
        <w:ind w:left="0" w:right="0" w:firstLine="0"/>
        <w:jc w:val="left"/>
        <w:rPr>
          <w:rFonts w:ascii="Comic Sans MS" w:cs="Comic Sans MS" w:hAnsi="Comic Sans MS" w:eastAsia="Comic Sans MS"/>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Residents described letter &amp; petition to be sent to GHA re. alternative plan</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107 signatures to date support letter</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 xml:space="preserve">Request that BCCC takes up on offer contained in GHA communication of 10th July, </w:t>
      </w:r>
      <w:r>
        <w:rPr>
          <w:rFonts w:ascii="Comic Sans MS" w:hAnsi="Comic Sans MS" w:hint="default"/>
          <w:rtl w:val="0"/>
          <w:lang w:val="en-US"/>
        </w:rPr>
        <w:t>‘</w:t>
      </w:r>
      <w:r>
        <w:rPr>
          <w:rFonts w:ascii="Comic Sans MS" w:hAnsi="Comic Sans MS"/>
          <w:rtl w:val="0"/>
          <w:lang w:val="en-US"/>
        </w:rPr>
        <w:t xml:space="preserve">if association is successful </w:t>
      </w:r>
      <w:r>
        <w:rPr>
          <w:rFonts w:ascii="Comic Sans MS" w:hAnsi="Comic Sans MS" w:hint="default"/>
          <w:rtl w:val="0"/>
          <w:lang w:val="en-US"/>
        </w:rPr>
        <w:t>……’</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Proposes GHA discussions include exploration of an alternative allocation process.</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Residents point out need to deliver a strong aligned position to GHA to encourage discussion.</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Letter &amp; support from BRD, BCCC, BBA would help.</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Proposed meeting to include representatives from key elected groups.</w:t>
      </w:r>
    </w:p>
    <w:p>
      <w:pPr>
        <w:pStyle w:val="List Paragraph"/>
        <w:bidi w:val="0"/>
        <w:spacing w:after="0"/>
        <w:ind w:left="0" w:right="0" w:firstLine="0"/>
        <w:jc w:val="left"/>
        <w:rPr>
          <w:rFonts w:ascii="Comic Sans MS" w:cs="Comic Sans MS" w:hAnsi="Comic Sans MS" w:eastAsia="Comic Sans MS"/>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WJ - Confirmed BCCC support option B, BCCC going to seek a closed meeting with GHA to see what is possible.</w:t>
      </w:r>
    </w:p>
    <w:p>
      <w:pPr>
        <w:pStyle w:val="List Paragraph"/>
        <w:bidi w:val="0"/>
        <w:spacing w:after="0"/>
        <w:ind w:left="0" w:right="0" w:firstLine="0"/>
        <w:jc w:val="left"/>
        <w:rPr>
          <w:rFonts w:ascii="Comic Sans MS" w:cs="Comic Sans MS" w:hAnsi="Comic Sans MS" w:eastAsia="Comic Sans MS"/>
          <w:b w:val="1"/>
          <w:bCs w:val="1"/>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CGB - Proposed meeting GHA, BCCC, CNPA to warm up GHG to open up discussions.</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Propose WJ indicate to CNPA now aligned, CNPA can arrange meeting.</w:t>
      </w:r>
    </w:p>
    <w:p>
      <w:pPr>
        <w:pStyle w:val="List Paragraph"/>
        <w:bidi w:val="0"/>
        <w:spacing w:after="0"/>
        <w:ind w:left="0" w:right="0" w:firstLine="0"/>
        <w:jc w:val="left"/>
        <w:rPr>
          <w:rFonts w:ascii="Comic Sans MS" w:cs="Comic Sans MS" w:hAnsi="Comic Sans MS" w:eastAsia="Comic Sans MS"/>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Resident opposite Scheme B entry confi</w:t>
      </w:r>
      <w:r>
        <w:rPr>
          <w:rFonts w:ascii="Comic Sans MS" w:hAnsi="Comic Sans MS"/>
          <w:rtl w:val="0"/>
          <w:lang w:val="en-US"/>
        </w:rPr>
        <w:t>rmed</w:t>
      </w:r>
      <w:r>
        <w:rPr>
          <w:rFonts w:ascii="Comic Sans MS" w:hAnsi="Comic Sans MS"/>
          <w:rtl w:val="0"/>
          <w:lang w:val="en-US"/>
        </w:rPr>
        <w:t xml:space="preserve"> support in service of </w:t>
      </w:r>
      <w:r>
        <w:rPr>
          <w:rFonts w:ascii="Comic Sans MS" w:hAnsi="Comic Sans MS" w:hint="default"/>
          <w:rtl w:val="0"/>
          <w:lang w:val="en-US"/>
        </w:rPr>
        <w:t>‘</w:t>
      </w:r>
      <w:r>
        <w:rPr>
          <w:rFonts w:ascii="Comic Sans MS" w:hAnsi="Comic Sans MS"/>
          <w:rtl w:val="0"/>
          <w:lang w:val="en-US"/>
        </w:rPr>
        <w:t>affordable homes for the people</w:t>
      </w: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of Ballater.</w:t>
      </w:r>
    </w:p>
    <w:p>
      <w:pPr>
        <w:pStyle w:val="List Paragraph"/>
        <w:bidi w:val="0"/>
        <w:spacing w:after="0"/>
        <w:ind w:left="0" w:right="0" w:firstLine="0"/>
        <w:jc w:val="left"/>
        <w:rPr>
          <w:rFonts w:ascii="Comic Sans MS" w:cs="Comic Sans MS" w:hAnsi="Comic Sans MS" w:eastAsia="Comic Sans MS"/>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 xml:space="preserve">Request made to BCCC to publicise process for applying to be on housing list. </w:t>
      </w:r>
    </w:p>
    <w:p>
      <w:pPr>
        <w:pStyle w:val="List Paragraph"/>
        <w:bidi w:val="0"/>
        <w:spacing w:after="0"/>
        <w:ind w:left="0" w:right="0" w:firstLine="0"/>
        <w:jc w:val="left"/>
        <w:rPr>
          <w:rFonts w:ascii="Comic Sans MS" w:cs="Comic Sans MS" w:hAnsi="Comic Sans MS" w:eastAsia="Comic Sans MS"/>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JC  - part of CAP is to undertake a housing needs survey.</w:t>
      </w:r>
    </w:p>
    <w:p>
      <w:pPr>
        <w:pStyle w:val="List Paragraph"/>
        <w:bidi w:val="0"/>
        <w:spacing w:after="0"/>
        <w:ind w:left="0" w:right="0" w:firstLine="0"/>
        <w:jc w:val="left"/>
        <w:rPr>
          <w:rFonts w:ascii="Comic Sans MS" w:cs="Comic Sans MS" w:hAnsi="Comic Sans MS" w:eastAsia="Comic Sans MS"/>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WJ/CGB - both agreed CNPA will help to coordinate a meeting, CGB &amp; WJ to follow up.</w:t>
      </w:r>
    </w:p>
    <w:p>
      <w:pPr>
        <w:pStyle w:val="List Paragraph"/>
        <w:bidi w:val="0"/>
        <w:spacing w:after="0"/>
        <w:ind w:left="0" w:right="0" w:firstLine="0"/>
        <w:jc w:val="left"/>
        <w:rPr>
          <w:rFonts w:ascii="Comic Sans MS" w:cs="Comic Sans MS" w:hAnsi="Comic Sans MS" w:eastAsia="Comic Sans MS"/>
          <w:rtl w:val="0"/>
        </w:rPr>
      </w:pPr>
    </w:p>
    <w:p>
      <w:pPr>
        <w:pStyle w:val="List Paragraph"/>
        <w:bidi w:val="0"/>
        <w:spacing w:after="0"/>
        <w:ind w:left="0" w:right="0" w:firstLine="0"/>
        <w:jc w:val="left"/>
        <w:rPr>
          <w:rFonts w:ascii="Comic Sans MS" w:cs="Comic Sans MS" w:hAnsi="Comic Sans MS" w:eastAsia="Comic Sans MS"/>
          <w:rtl w:val="0"/>
        </w:rPr>
      </w:pPr>
      <w:r>
        <w:rPr>
          <w:rFonts w:ascii="Comic Sans MS" w:hAnsi="Comic Sans MS"/>
          <w:rtl w:val="0"/>
          <w:lang w:val="en-US"/>
        </w:rPr>
        <w:t>Discussion re, sending the letter. CGB suggested key groups write letter of support.  JB to follow up with BRD. JB will follow up with BBA. More signatures to be gathered. Letters of support and more signatures to be taken into GHA meeting.</w:t>
      </w:r>
    </w:p>
    <w:p>
      <w:pPr>
        <w:pStyle w:val="List Paragraph"/>
        <w:bidi w:val="0"/>
        <w:spacing w:after="0"/>
        <w:ind w:left="0" w:right="0" w:firstLine="0"/>
        <w:jc w:val="left"/>
        <w:rPr>
          <w:rFonts w:ascii="Comic Sans MS" w:cs="Comic Sans MS" w:hAnsi="Comic Sans MS" w:eastAsia="Comic Sans MS"/>
          <w:b w:val="1"/>
          <w:bCs w:val="1"/>
          <w:rtl w:val="0"/>
        </w:rPr>
      </w:pPr>
    </w:p>
    <w:p>
      <w:pPr>
        <w:pStyle w:val="List Paragraph"/>
        <w:bidi w:val="0"/>
        <w:spacing w:after="0"/>
        <w:ind w:left="0" w:right="0" w:firstLine="0"/>
        <w:jc w:val="left"/>
        <w:rPr>
          <w:rtl w:val="0"/>
        </w:rPr>
      </w:pPr>
      <w:r>
        <w:rPr>
          <w:rFonts w:ascii="Comic Sans MS" w:cs="Comic Sans MS" w:hAnsi="Comic Sans MS" w:eastAsia="Comic Sans MS"/>
          <w:b w:val="1"/>
          <w:bCs w:val="1"/>
        </w:rPr>
      </w:r>
    </w:p>
    <w:sectPr>
      <w:headerReference w:type="default" r:id="rId4"/>
      <w:footerReference w:type="default" r:id="rId5"/>
      <w:pgSz w:w="11900" w:h="1684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